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112A" w14:textId="77777777" w:rsidR="00F27E16" w:rsidRDefault="00D70CB3">
      <w:pPr>
        <w:jc w:val="center"/>
      </w:pPr>
      <w:r>
        <w:rPr>
          <w:b/>
          <w:sz w:val="32"/>
        </w:rPr>
        <w:t>STANTON ST JOHN PARISH COUNCIL</w:t>
      </w:r>
    </w:p>
    <w:p w14:paraId="731D491A" w14:textId="77777777" w:rsidR="00F27E16" w:rsidRDefault="00D70CB3">
      <w:pPr>
        <w:jc w:val="center"/>
      </w:pPr>
      <w:r>
        <w:rPr>
          <w:b/>
          <w:sz w:val="28"/>
        </w:rPr>
        <w:t>COMMUNITY GRANTS POLICY</w:t>
      </w:r>
    </w:p>
    <w:p w14:paraId="458A6A46" w14:textId="5368E556" w:rsidR="00F27E16" w:rsidRDefault="00D70CB3">
      <w:pPr>
        <w:jc w:val="center"/>
      </w:pPr>
      <w:r>
        <w:rPr>
          <w:b/>
        </w:rPr>
        <w:t>202</w:t>
      </w:r>
      <w:r w:rsidR="002A7B5E">
        <w:rPr>
          <w:b/>
        </w:rPr>
        <w:t xml:space="preserve">7/28 </w:t>
      </w:r>
    </w:p>
    <w:tbl>
      <w:tblPr>
        <w:tblStyle w:val="TableGrid"/>
        <w:tblW w:w="0" w:type="auto"/>
        <w:jc w:val="center"/>
        <w:tblLook w:val="04A0" w:firstRow="1" w:lastRow="0" w:firstColumn="1" w:lastColumn="0" w:noHBand="0" w:noVBand="1"/>
      </w:tblPr>
      <w:tblGrid>
        <w:gridCol w:w="5112"/>
        <w:gridCol w:w="5112"/>
      </w:tblGrid>
      <w:tr w:rsidR="00F27E16" w:rsidRPr="002A7B5E" w14:paraId="5014439C" w14:textId="77777777">
        <w:trPr>
          <w:jc w:val="center"/>
        </w:trPr>
        <w:tc>
          <w:tcPr>
            <w:tcW w:w="5112" w:type="dxa"/>
            <w:vAlign w:val="center"/>
          </w:tcPr>
          <w:p w14:paraId="6A1BD4C5" w14:textId="77777777" w:rsidR="00F27E16" w:rsidRPr="002A7B5E" w:rsidRDefault="00D70CB3">
            <w:pPr>
              <w:rPr>
                <w:rFonts w:ascii="Calibri" w:hAnsi="Calibri" w:cs="Calibri"/>
                <w:sz w:val="22"/>
              </w:rPr>
            </w:pPr>
            <w:r w:rsidRPr="002A7B5E">
              <w:rPr>
                <w:rFonts w:ascii="Calibri" w:hAnsi="Calibri" w:cs="Calibri"/>
                <w:b/>
                <w:sz w:val="22"/>
              </w:rPr>
              <w:t>Adopted:</w:t>
            </w:r>
          </w:p>
        </w:tc>
        <w:tc>
          <w:tcPr>
            <w:tcW w:w="5112" w:type="dxa"/>
            <w:vAlign w:val="center"/>
          </w:tcPr>
          <w:p w14:paraId="48BE857F" w14:textId="77777777" w:rsidR="00F27E16" w:rsidRPr="002A7B5E" w:rsidRDefault="00D70CB3">
            <w:pPr>
              <w:rPr>
                <w:rFonts w:ascii="Calibri" w:hAnsi="Calibri" w:cs="Calibri"/>
                <w:sz w:val="22"/>
              </w:rPr>
            </w:pPr>
            <w:r w:rsidRPr="002A7B5E">
              <w:rPr>
                <w:rFonts w:ascii="Calibri" w:hAnsi="Calibri" w:cs="Calibri"/>
                <w:sz w:val="22"/>
              </w:rPr>
              <w:t>____________________________</w:t>
            </w:r>
          </w:p>
        </w:tc>
      </w:tr>
      <w:tr w:rsidR="00F27E16" w:rsidRPr="002A7B5E" w14:paraId="46A1177F" w14:textId="77777777">
        <w:trPr>
          <w:jc w:val="center"/>
        </w:trPr>
        <w:tc>
          <w:tcPr>
            <w:tcW w:w="5112" w:type="dxa"/>
            <w:vAlign w:val="center"/>
          </w:tcPr>
          <w:p w14:paraId="347295C8" w14:textId="77777777" w:rsidR="00F27E16" w:rsidRPr="002A7B5E" w:rsidRDefault="00D70CB3">
            <w:pPr>
              <w:rPr>
                <w:rFonts w:ascii="Calibri" w:hAnsi="Calibri" w:cs="Calibri"/>
                <w:sz w:val="22"/>
              </w:rPr>
            </w:pPr>
            <w:r w:rsidRPr="002A7B5E">
              <w:rPr>
                <w:rFonts w:ascii="Calibri" w:hAnsi="Calibri" w:cs="Calibri"/>
                <w:b/>
                <w:sz w:val="22"/>
              </w:rPr>
              <w:t>Minute reference:</w:t>
            </w:r>
          </w:p>
        </w:tc>
        <w:tc>
          <w:tcPr>
            <w:tcW w:w="5112" w:type="dxa"/>
            <w:vAlign w:val="center"/>
          </w:tcPr>
          <w:p w14:paraId="2AE8F8E4" w14:textId="77777777" w:rsidR="00F27E16" w:rsidRPr="002A7B5E" w:rsidRDefault="00D70CB3">
            <w:pPr>
              <w:rPr>
                <w:rFonts w:ascii="Calibri" w:hAnsi="Calibri" w:cs="Calibri"/>
                <w:sz w:val="22"/>
              </w:rPr>
            </w:pPr>
            <w:r w:rsidRPr="002A7B5E">
              <w:rPr>
                <w:rFonts w:ascii="Calibri" w:hAnsi="Calibri" w:cs="Calibri"/>
                <w:sz w:val="22"/>
              </w:rPr>
              <w:t>____________________________</w:t>
            </w:r>
          </w:p>
        </w:tc>
      </w:tr>
      <w:tr w:rsidR="00F27E16" w:rsidRPr="002A7B5E" w14:paraId="5717C4F3" w14:textId="77777777">
        <w:trPr>
          <w:jc w:val="center"/>
        </w:trPr>
        <w:tc>
          <w:tcPr>
            <w:tcW w:w="5112" w:type="dxa"/>
            <w:vAlign w:val="center"/>
          </w:tcPr>
          <w:p w14:paraId="2D0F46B8" w14:textId="77777777" w:rsidR="00F27E16" w:rsidRPr="002A7B5E" w:rsidRDefault="00D70CB3">
            <w:pPr>
              <w:rPr>
                <w:rFonts w:ascii="Calibri" w:hAnsi="Calibri" w:cs="Calibri"/>
                <w:sz w:val="22"/>
              </w:rPr>
            </w:pPr>
            <w:r w:rsidRPr="002A7B5E">
              <w:rPr>
                <w:rFonts w:ascii="Calibri" w:hAnsi="Calibri" w:cs="Calibri"/>
                <w:b/>
                <w:sz w:val="22"/>
              </w:rPr>
              <w:t>Application deadline:</w:t>
            </w:r>
          </w:p>
        </w:tc>
        <w:tc>
          <w:tcPr>
            <w:tcW w:w="5112" w:type="dxa"/>
            <w:vAlign w:val="center"/>
          </w:tcPr>
          <w:p w14:paraId="3E18C3AE" w14:textId="52E91F71" w:rsidR="00F27E16" w:rsidRPr="002A7B5E" w:rsidRDefault="002A7B5E">
            <w:pPr>
              <w:rPr>
                <w:rFonts w:ascii="Calibri" w:hAnsi="Calibri" w:cs="Calibri"/>
                <w:sz w:val="22"/>
              </w:rPr>
            </w:pPr>
            <w:r w:rsidRPr="002A7B5E">
              <w:rPr>
                <w:rFonts w:ascii="Calibri" w:hAnsi="Calibri" w:cs="Calibri"/>
                <w:sz w:val="22"/>
              </w:rPr>
              <w:t>30 September 2026</w:t>
            </w:r>
          </w:p>
        </w:tc>
      </w:tr>
      <w:tr w:rsidR="00F27E16" w:rsidRPr="002A7B5E" w14:paraId="7518FA49" w14:textId="77777777">
        <w:trPr>
          <w:jc w:val="center"/>
        </w:trPr>
        <w:tc>
          <w:tcPr>
            <w:tcW w:w="5112" w:type="dxa"/>
            <w:vAlign w:val="center"/>
          </w:tcPr>
          <w:p w14:paraId="45EB76D8" w14:textId="77777777" w:rsidR="00F27E16" w:rsidRPr="002A7B5E" w:rsidRDefault="00D70CB3">
            <w:pPr>
              <w:rPr>
                <w:rFonts w:ascii="Calibri" w:hAnsi="Calibri" w:cs="Calibri"/>
                <w:sz w:val="22"/>
              </w:rPr>
            </w:pPr>
            <w:r w:rsidRPr="002A7B5E">
              <w:rPr>
                <w:rFonts w:ascii="Calibri" w:hAnsi="Calibri" w:cs="Calibri"/>
                <w:b/>
                <w:sz w:val="22"/>
              </w:rPr>
              <w:t>Review date:</w:t>
            </w:r>
          </w:p>
        </w:tc>
        <w:tc>
          <w:tcPr>
            <w:tcW w:w="5112" w:type="dxa"/>
            <w:vAlign w:val="center"/>
          </w:tcPr>
          <w:p w14:paraId="753B0AC4" w14:textId="77777777" w:rsidR="00F27E16" w:rsidRPr="002A7B5E" w:rsidRDefault="00D70CB3">
            <w:pPr>
              <w:rPr>
                <w:rFonts w:ascii="Calibri" w:hAnsi="Calibri" w:cs="Calibri"/>
                <w:sz w:val="22"/>
              </w:rPr>
            </w:pPr>
            <w:r w:rsidRPr="002A7B5E">
              <w:rPr>
                <w:rFonts w:ascii="Calibri" w:hAnsi="Calibri" w:cs="Calibri"/>
                <w:sz w:val="22"/>
              </w:rPr>
              <w:t>____________________________</w:t>
            </w:r>
          </w:p>
        </w:tc>
      </w:tr>
    </w:tbl>
    <w:p w14:paraId="5A46B0BD"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 Purpose</w:t>
      </w:r>
    </w:p>
    <w:p w14:paraId="64F723FD" w14:textId="77777777" w:rsidR="00F27E16" w:rsidRPr="002A7B5E" w:rsidRDefault="00D70CB3">
      <w:pPr>
        <w:spacing w:after="60"/>
        <w:rPr>
          <w:rFonts w:ascii="Calibri" w:hAnsi="Calibri" w:cs="Calibri"/>
          <w:sz w:val="22"/>
        </w:rPr>
      </w:pPr>
      <w:r w:rsidRPr="002A7B5E">
        <w:rPr>
          <w:rFonts w:ascii="Calibri" w:hAnsi="Calibri" w:cs="Calibri"/>
          <w:sz w:val="22"/>
        </w:rPr>
        <w:t>Stanton St John Parish Council recognises the valuable contribution made by local voluntary, community and not-for-profit organisations. The Council may provide financial assistance where this provides a clear and proportionate benefit to the residents and community of Stanton St John.</w:t>
      </w:r>
    </w:p>
    <w:p w14:paraId="782C9F3C" w14:textId="77777777" w:rsidR="00F27E16" w:rsidRPr="002A7B5E" w:rsidRDefault="00D70CB3">
      <w:pPr>
        <w:spacing w:after="60"/>
        <w:rPr>
          <w:rFonts w:ascii="Calibri" w:hAnsi="Calibri" w:cs="Calibri"/>
          <w:sz w:val="22"/>
        </w:rPr>
      </w:pPr>
      <w:r w:rsidRPr="002A7B5E">
        <w:rPr>
          <w:rFonts w:ascii="Calibri" w:hAnsi="Calibri" w:cs="Calibri"/>
          <w:sz w:val="22"/>
        </w:rPr>
        <w:t>This policy ensures that grant applications are considered fairly, transparently and consistently, and that public money is used responsibly.</w:t>
      </w:r>
    </w:p>
    <w:p w14:paraId="62E5CA70"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2. Annual Grant Round</w:t>
      </w:r>
    </w:p>
    <w:p w14:paraId="24941E74" w14:textId="77777777" w:rsidR="00F27E16" w:rsidRPr="002A7B5E" w:rsidRDefault="00D70CB3">
      <w:pPr>
        <w:spacing w:after="60"/>
        <w:rPr>
          <w:rFonts w:ascii="Calibri" w:hAnsi="Calibri" w:cs="Calibri"/>
          <w:sz w:val="22"/>
        </w:rPr>
      </w:pPr>
      <w:r w:rsidRPr="002A7B5E">
        <w:rPr>
          <w:rFonts w:ascii="Calibri" w:hAnsi="Calibri" w:cs="Calibri"/>
          <w:sz w:val="22"/>
        </w:rPr>
        <w:t>The Parish Council will operate one grant application round each year.</w:t>
      </w:r>
    </w:p>
    <w:p w14:paraId="16AFC759" w14:textId="62DF7AC7" w:rsidR="002A7B5E" w:rsidRDefault="00D70CB3" w:rsidP="002A7B5E">
      <w:pPr>
        <w:spacing w:after="60"/>
        <w:rPr>
          <w:rFonts w:ascii="Calibri" w:hAnsi="Calibri" w:cs="Calibri"/>
          <w:sz w:val="22"/>
        </w:rPr>
      </w:pPr>
      <w:r w:rsidRPr="002A7B5E">
        <w:rPr>
          <w:rFonts w:ascii="Calibri" w:hAnsi="Calibri" w:cs="Calibri"/>
          <w:sz w:val="22"/>
        </w:rPr>
        <w:t>For 202</w:t>
      </w:r>
      <w:r w:rsidR="002A7B5E">
        <w:rPr>
          <w:rFonts w:ascii="Calibri" w:hAnsi="Calibri" w:cs="Calibri"/>
          <w:sz w:val="22"/>
        </w:rPr>
        <w:t>7/28</w:t>
      </w:r>
      <w:r w:rsidRPr="002A7B5E">
        <w:rPr>
          <w:rFonts w:ascii="Calibri" w:hAnsi="Calibri" w:cs="Calibri"/>
          <w:sz w:val="22"/>
        </w:rPr>
        <w:t>:</w:t>
      </w:r>
      <w:r w:rsidRPr="002A7B5E">
        <w:rPr>
          <w:rFonts w:ascii="Calibri" w:hAnsi="Calibri" w:cs="Calibri"/>
          <w:sz w:val="22"/>
        </w:rPr>
        <w:br/>
      </w:r>
    </w:p>
    <w:p w14:paraId="6447E40A" w14:textId="46D43831" w:rsidR="00F27E16" w:rsidRPr="002A7B5E" w:rsidRDefault="00D70CB3" w:rsidP="002A7B5E">
      <w:pPr>
        <w:spacing w:after="60"/>
        <w:rPr>
          <w:rFonts w:ascii="Calibri" w:hAnsi="Calibri" w:cs="Calibri"/>
          <w:sz w:val="22"/>
        </w:rPr>
      </w:pPr>
      <w:r w:rsidRPr="002A7B5E">
        <w:rPr>
          <w:rFonts w:ascii="Calibri" w:hAnsi="Calibri" w:cs="Calibri"/>
          <w:sz w:val="22"/>
        </w:rPr>
        <w:t>Closing date for applications: 3</w:t>
      </w:r>
      <w:r w:rsidR="002A7B5E" w:rsidRPr="002A7B5E">
        <w:rPr>
          <w:rFonts w:ascii="Calibri" w:hAnsi="Calibri" w:cs="Calibri"/>
          <w:sz w:val="22"/>
        </w:rPr>
        <w:t>0</w:t>
      </w:r>
      <w:r w:rsidRPr="002A7B5E">
        <w:rPr>
          <w:rFonts w:ascii="Calibri" w:hAnsi="Calibri" w:cs="Calibri"/>
          <w:sz w:val="22"/>
        </w:rPr>
        <w:t xml:space="preserve"> </w:t>
      </w:r>
      <w:r w:rsidR="002A7B5E" w:rsidRPr="002A7B5E">
        <w:rPr>
          <w:rFonts w:ascii="Calibri" w:hAnsi="Calibri" w:cs="Calibri"/>
          <w:sz w:val="22"/>
        </w:rPr>
        <w:t xml:space="preserve">September </w:t>
      </w:r>
      <w:r w:rsidRPr="002A7B5E">
        <w:rPr>
          <w:rFonts w:ascii="Calibri" w:hAnsi="Calibri" w:cs="Calibri"/>
          <w:sz w:val="22"/>
        </w:rPr>
        <w:t>202</w:t>
      </w:r>
      <w:r w:rsidR="002A7B5E">
        <w:rPr>
          <w:rFonts w:ascii="Calibri" w:hAnsi="Calibri" w:cs="Calibri"/>
          <w:sz w:val="22"/>
        </w:rPr>
        <w:t>6</w:t>
      </w:r>
    </w:p>
    <w:p w14:paraId="35043065" w14:textId="0CD5068C" w:rsidR="00F27E16" w:rsidRPr="002A7B5E" w:rsidRDefault="00D70CB3">
      <w:pPr>
        <w:pStyle w:val="ListBullet"/>
        <w:spacing w:after="20"/>
        <w:rPr>
          <w:rFonts w:ascii="Calibri" w:hAnsi="Calibri" w:cs="Calibri"/>
          <w:sz w:val="22"/>
        </w:rPr>
      </w:pPr>
      <w:r w:rsidRPr="002A7B5E">
        <w:rPr>
          <w:rFonts w:ascii="Calibri" w:hAnsi="Calibri" w:cs="Calibri"/>
          <w:sz w:val="22"/>
        </w:rPr>
        <w:t>Applications considered: October 202</w:t>
      </w:r>
      <w:r w:rsidR="002A7B5E">
        <w:rPr>
          <w:rFonts w:ascii="Calibri" w:hAnsi="Calibri" w:cs="Calibri"/>
          <w:sz w:val="22"/>
        </w:rPr>
        <w:t>6</w:t>
      </w:r>
    </w:p>
    <w:p w14:paraId="7CC16795"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Decisions: as part of the Council’s annual budget-setting process</w:t>
      </w:r>
    </w:p>
    <w:p w14:paraId="22AFB79E"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Payment: following approval and completion of any conditions attached to the award</w:t>
      </w:r>
    </w:p>
    <w:p w14:paraId="4A23DEDF" w14:textId="6E286B57" w:rsidR="00F27E16" w:rsidRPr="002A7B5E" w:rsidRDefault="00D70CB3">
      <w:pPr>
        <w:spacing w:after="60"/>
        <w:rPr>
          <w:rFonts w:ascii="Calibri" w:hAnsi="Calibri" w:cs="Calibri"/>
          <w:sz w:val="22"/>
        </w:rPr>
      </w:pPr>
      <w:r w:rsidRPr="002A7B5E">
        <w:rPr>
          <w:rFonts w:ascii="Calibri" w:hAnsi="Calibri" w:cs="Calibri"/>
          <w:sz w:val="22"/>
        </w:rPr>
        <w:t>Applications received after 3</w:t>
      </w:r>
      <w:r w:rsidR="002A7B5E">
        <w:rPr>
          <w:rFonts w:ascii="Calibri" w:hAnsi="Calibri" w:cs="Calibri"/>
          <w:sz w:val="22"/>
        </w:rPr>
        <w:t>0 September</w:t>
      </w:r>
      <w:r w:rsidRPr="002A7B5E">
        <w:rPr>
          <w:rFonts w:ascii="Calibri" w:hAnsi="Calibri" w:cs="Calibri"/>
          <w:sz w:val="22"/>
        </w:rPr>
        <w:t xml:space="preserve"> 2026 will normally be considered in the following year’s grant round. The Council will not normally consider individual grant requests outside the annual process.</w:t>
      </w:r>
    </w:p>
    <w:p w14:paraId="5D29ECDF"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3. Eligibility</w:t>
      </w:r>
    </w:p>
    <w:p w14:paraId="2C711B60" w14:textId="77777777" w:rsidR="00F27E16" w:rsidRPr="002A7B5E" w:rsidRDefault="00D70CB3">
      <w:pPr>
        <w:spacing w:after="60"/>
        <w:rPr>
          <w:rFonts w:ascii="Calibri" w:hAnsi="Calibri" w:cs="Calibri"/>
          <w:sz w:val="22"/>
        </w:rPr>
      </w:pPr>
      <w:r w:rsidRPr="002A7B5E">
        <w:rPr>
          <w:rFonts w:ascii="Calibri" w:hAnsi="Calibri" w:cs="Calibri"/>
          <w:sz w:val="22"/>
        </w:rPr>
        <w:t>Applications may be considered from local voluntary and community organisations, charities, community groups, clubs and societies, and other not-for-profit organisations.</w:t>
      </w:r>
    </w:p>
    <w:p w14:paraId="0A340F17" w14:textId="77777777" w:rsidR="00F27E16" w:rsidRPr="002A7B5E" w:rsidRDefault="00D70CB3">
      <w:pPr>
        <w:spacing w:after="60"/>
        <w:rPr>
          <w:rFonts w:ascii="Calibri" w:hAnsi="Calibri" w:cs="Calibri"/>
          <w:sz w:val="22"/>
        </w:rPr>
      </w:pPr>
      <w:r w:rsidRPr="002A7B5E">
        <w:rPr>
          <w:rFonts w:ascii="Calibri" w:hAnsi="Calibri" w:cs="Calibri"/>
          <w:sz w:val="22"/>
        </w:rPr>
        <w:t>Organisations based outside the parish may be considered where the proposed activity provides a direct and demonstrable benefit to Stanton St John residents.</w:t>
      </w:r>
    </w:p>
    <w:p w14:paraId="0A339756"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4. Eligible Purposes</w:t>
      </w:r>
    </w:p>
    <w:p w14:paraId="784177A2" w14:textId="77777777" w:rsidR="00F27E16" w:rsidRPr="002A7B5E" w:rsidRDefault="00D70CB3">
      <w:pPr>
        <w:spacing w:after="60"/>
        <w:rPr>
          <w:rFonts w:ascii="Calibri" w:hAnsi="Calibri" w:cs="Calibri"/>
          <w:sz w:val="22"/>
        </w:rPr>
      </w:pPr>
      <w:r w:rsidRPr="002A7B5E">
        <w:rPr>
          <w:rFonts w:ascii="Calibri" w:hAnsi="Calibri" w:cs="Calibri"/>
          <w:sz w:val="22"/>
        </w:rPr>
        <w:t>Grants may be awarded towards projects, activities or items which benefit Stanton St John residents; support community activities and participation; improve community facilities or services; support the wellbeing, social life or development of the local community; provide community, cultural, recreational or educational opportunities; or otherwise provide a clear community benefit.</w:t>
      </w:r>
    </w:p>
    <w:p w14:paraId="0297874E"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5. Community Benefit and Value for Money</w:t>
      </w:r>
    </w:p>
    <w:p w14:paraId="0A2E5BC9" w14:textId="77777777" w:rsidR="00F27E16" w:rsidRPr="002A7B5E" w:rsidRDefault="00D70CB3">
      <w:pPr>
        <w:spacing w:after="60"/>
        <w:rPr>
          <w:rFonts w:ascii="Calibri" w:hAnsi="Calibri" w:cs="Calibri"/>
          <w:sz w:val="22"/>
        </w:rPr>
      </w:pPr>
      <w:r w:rsidRPr="002A7B5E">
        <w:rPr>
          <w:rFonts w:ascii="Calibri" w:hAnsi="Calibri" w:cs="Calibri"/>
          <w:sz w:val="22"/>
        </w:rPr>
        <w:t>The principal consideration will be the benefit provided to the Stanton St John community in relation to the amount requested.</w:t>
      </w:r>
    </w:p>
    <w:p w14:paraId="2F83D416" w14:textId="77777777" w:rsidR="00F27E16" w:rsidRPr="002A7B5E" w:rsidRDefault="00D70CB3">
      <w:pPr>
        <w:spacing w:after="60"/>
        <w:rPr>
          <w:rFonts w:ascii="Calibri" w:hAnsi="Calibri" w:cs="Calibri"/>
          <w:sz w:val="22"/>
        </w:rPr>
      </w:pPr>
      <w:r w:rsidRPr="002A7B5E">
        <w:rPr>
          <w:rFonts w:ascii="Calibri" w:hAnsi="Calibri" w:cs="Calibri"/>
          <w:sz w:val="22"/>
        </w:rPr>
        <w:lastRenderedPageBreak/>
        <w:t>Applicants must explain who will benefit, approximately how many Stanton St John residents will benefit, how the project benefits the community, why Parish Council funding is needed, and how the amount requested represents reasonable value for money.</w:t>
      </w:r>
    </w:p>
    <w:p w14:paraId="6F6C24F3" w14:textId="77777777" w:rsidR="00F27E16" w:rsidRPr="002A7B5E" w:rsidRDefault="00D70CB3">
      <w:pPr>
        <w:spacing w:after="60"/>
        <w:rPr>
          <w:rFonts w:ascii="Calibri" w:hAnsi="Calibri" w:cs="Calibri"/>
          <w:sz w:val="22"/>
        </w:rPr>
      </w:pPr>
      <w:r w:rsidRPr="002A7B5E">
        <w:rPr>
          <w:rFonts w:ascii="Calibri" w:hAnsi="Calibri" w:cs="Calibri"/>
          <w:sz w:val="22"/>
        </w:rPr>
        <w:t>The Council will consider whether the level of community benefit is commensurate with the expenditure proposed.</w:t>
      </w:r>
    </w:p>
    <w:p w14:paraId="22D26E7C"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6. One Grant Per Organisation</w:t>
      </w:r>
    </w:p>
    <w:p w14:paraId="7DE55200" w14:textId="77777777" w:rsidR="00F27E16" w:rsidRPr="002A7B5E" w:rsidRDefault="00D70CB3">
      <w:pPr>
        <w:spacing w:after="60"/>
        <w:rPr>
          <w:rFonts w:ascii="Calibri" w:hAnsi="Calibri" w:cs="Calibri"/>
          <w:sz w:val="22"/>
        </w:rPr>
      </w:pPr>
      <w:r w:rsidRPr="002A7B5E">
        <w:rPr>
          <w:rFonts w:ascii="Calibri" w:hAnsi="Calibri" w:cs="Calibri"/>
          <w:sz w:val="22"/>
        </w:rPr>
        <w:t>An organisation may normally receive only one grant from Stanton St John Parish Council in any financial year. Where an organisation has several projects, these should be combined into one application where possible. Receipt of a grant in one year does not create an entitlement to funding in subsequent years.</w:t>
      </w:r>
    </w:p>
    <w:p w14:paraId="6187CABA"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7. Grant Budget and Award</w:t>
      </w:r>
    </w:p>
    <w:p w14:paraId="31791DCF" w14:textId="77777777" w:rsidR="00F27E16" w:rsidRPr="002A7B5E" w:rsidRDefault="00D70CB3">
      <w:pPr>
        <w:spacing w:after="60"/>
        <w:rPr>
          <w:rFonts w:ascii="Calibri" w:hAnsi="Calibri" w:cs="Calibri"/>
          <w:sz w:val="22"/>
        </w:rPr>
      </w:pPr>
      <w:r w:rsidRPr="002A7B5E">
        <w:rPr>
          <w:rFonts w:ascii="Calibri" w:hAnsi="Calibri" w:cs="Calibri"/>
          <w:sz w:val="22"/>
        </w:rPr>
        <w:t>The total grants budget will be determined by the Parish Council as part of its annual budget-setting process.</w:t>
      </w:r>
    </w:p>
    <w:p w14:paraId="0E7958AE" w14:textId="77777777" w:rsidR="00F27E16" w:rsidRPr="002A7B5E" w:rsidRDefault="00D70CB3">
      <w:pPr>
        <w:spacing w:after="60"/>
        <w:rPr>
          <w:rFonts w:ascii="Calibri" w:hAnsi="Calibri" w:cs="Calibri"/>
          <w:sz w:val="22"/>
        </w:rPr>
      </w:pPr>
      <w:r w:rsidRPr="002A7B5E">
        <w:rPr>
          <w:rFonts w:ascii="Calibri" w:hAnsi="Calibri" w:cs="Calibri"/>
          <w:sz w:val="22"/>
        </w:rPr>
        <w:t>The Council may award the full amount requested, award a smaller amount, or decline the application. Submission of an application does not guarantee funding.</w:t>
      </w:r>
    </w:p>
    <w:p w14:paraId="604BD3D1"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8. Applications Normally Not Funded</w:t>
      </w:r>
    </w:p>
    <w:p w14:paraId="5809D323" w14:textId="77777777" w:rsidR="00F27E16" w:rsidRPr="002A7B5E" w:rsidRDefault="00D70CB3">
      <w:pPr>
        <w:spacing w:after="60"/>
        <w:rPr>
          <w:rFonts w:ascii="Calibri" w:hAnsi="Calibri" w:cs="Calibri"/>
          <w:sz w:val="22"/>
        </w:rPr>
      </w:pPr>
      <w:r w:rsidRPr="002A7B5E">
        <w:rPr>
          <w:rFonts w:ascii="Calibri" w:hAnsi="Calibri" w:cs="Calibri"/>
          <w:sz w:val="22"/>
        </w:rPr>
        <w:t>The Council will normally not provide grants for:</w:t>
      </w:r>
      <w:r w:rsidRPr="002A7B5E">
        <w:rPr>
          <w:rFonts w:ascii="Calibri" w:hAnsi="Calibri" w:cs="Calibri"/>
          <w:sz w:val="22"/>
        </w:rPr>
        <w:br/>
      </w:r>
    </w:p>
    <w:p w14:paraId="0BF5DA3B"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individuals;</w:t>
      </w:r>
    </w:p>
    <w:p w14:paraId="71C1CE37"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political parties or political campaigning;</w:t>
      </w:r>
    </w:p>
    <w:p w14:paraId="33110A71"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retrospective expenditure where the project or purchase has already taken place;</w:t>
      </w:r>
    </w:p>
    <w:p w14:paraId="2FCA71A2"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activities primarily commercial or undertaken for private profit;</w:t>
      </w:r>
    </w:p>
    <w:p w14:paraId="047632D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general fundraising where no specific project or community benefit is identified;</w:t>
      </w:r>
    </w:p>
    <w:p w14:paraId="458A080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activities that are primarily the statutory responsibility of another public authority;</w:t>
      </w:r>
    </w:p>
    <w:p w14:paraId="5B63A44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projects benefiting primarily private individuals or privately owned property; or</w:t>
      </w:r>
    </w:p>
    <w:p w14:paraId="18A3060D" w14:textId="77777777" w:rsidR="00F27E16" w:rsidRPr="002A7B5E" w:rsidRDefault="00D70CB3">
      <w:pPr>
        <w:pStyle w:val="ListBullet"/>
        <w:spacing w:after="20"/>
        <w:rPr>
          <w:rFonts w:ascii="Calibri" w:hAnsi="Calibri" w:cs="Calibri"/>
          <w:sz w:val="22"/>
        </w:rPr>
      </w:pPr>
      <w:r w:rsidRPr="002A7B5E">
        <w:rPr>
          <w:rFonts w:ascii="Calibri" w:hAnsi="Calibri" w:cs="Calibri"/>
          <w:sz w:val="22"/>
        </w:rPr>
        <w:t>organisations unable to demonstrate a benefit to Stanton St John residents.</w:t>
      </w:r>
    </w:p>
    <w:p w14:paraId="412BDFAA" w14:textId="049654C9" w:rsidR="00F27E16" w:rsidRPr="002A7B5E" w:rsidRDefault="00D70CB3">
      <w:pPr>
        <w:spacing w:after="60"/>
        <w:rPr>
          <w:rFonts w:ascii="Calibri" w:hAnsi="Calibri" w:cs="Calibri"/>
          <w:sz w:val="22"/>
        </w:rPr>
      </w:pPr>
      <w:r w:rsidRPr="002A7B5E">
        <w:rPr>
          <w:rFonts w:ascii="Calibri" w:hAnsi="Calibri" w:cs="Calibri"/>
          <w:sz w:val="22"/>
        </w:rPr>
        <w:t xml:space="preserve">These exclusions do not prevent the Council from considering an application where </w:t>
      </w:r>
      <w:r w:rsidR="002A7B5E" w:rsidRPr="002A7B5E">
        <w:rPr>
          <w:rFonts w:ascii="Calibri" w:hAnsi="Calibri" w:cs="Calibri"/>
          <w:sz w:val="22"/>
        </w:rPr>
        <w:t>statutory</w:t>
      </w:r>
      <w:r w:rsidRPr="002A7B5E">
        <w:rPr>
          <w:rFonts w:ascii="Calibri" w:hAnsi="Calibri" w:cs="Calibri"/>
          <w:sz w:val="22"/>
        </w:rPr>
        <w:t xml:space="preserve"> power or </w:t>
      </w:r>
      <w:r w:rsidR="002A7B5E" w:rsidRPr="002A7B5E">
        <w:rPr>
          <w:rFonts w:ascii="Calibri" w:hAnsi="Calibri" w:cs="Calibri"/>
          <w:sz w:val="22"/>
        </w:rPr>
        <w:t>circumstances</w:t>
      </w:r>
      <w:r w:rsidRPr="002A7B5E">
        <w:rPr>
          <w:rFonts w:ascii="Calibri" w:hAnsi="Calibri" w:cs="Calibri"/>
          <w:sz w:val="22"/>
        </w:rPr>
        <w:t xml:space="preserve"> apply.</w:t>
      </w:r>
    </w:p>
    <w:p w14:paraId="4B304669"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9. Other Funding</w:t>
      </w:r>
    </w:p>
    <w:p w14:paraId="160A1931" w14:textId="77777777" w:rsidR="00F27E16" w:rsidRPr="002A7B5E" w:rsidRDefault="00D70CB3">
      <w:pPr>
        <w:spacing w:after="60"/>
        <w:rPr>
          <w:rFonts w:ascii="Calibri" w:hAnsi="Calibri" w:cs="Calibri"/>
          <w:sz w:val="22"/>
        </w:rPr>
      </w:pPr>
      <w:r w:rsidRPr="002A7B5E">
        <w:rPr>
          <w:rFonts w:ascii="Calibri" w:hAnsi="Calibri" w:cs="Calibri"/>
          <w:sz w:val="22"/>
        </w:rPr>
        <w:t>Applicants should make reasonable efforts to obtain funding from other appropriate sources and should declare other grants received or applied for, fundraising undertaken, and any significant contribution made by the organisation itself.</w:t>
      </w:r>
    </w:p>
    <w:p w14:paraId="1C75279F" w14:textId="77777777" w:rsidR="00F27E16" w:rsidRPr="002A7B5E" w:rsidRDefault="00D70CB3">
      <w:pPr>
        <w:spacing w:after="60"/>
        <w:rPr>
          <w:rFonts w:ascii="Calibri" w:hAnsi="Calibri" w:cs="Calibri"/>
          <w:sz w:val="22"/>
        </w:rPr>
      </w:pPr>
      <w:r w:rsidRPr="002A7B5E">
        <w:rPr>
          <w:rFonts w:ascii="Calibri" w:hAnsi="Calibri" w:cs="Calibri"/>
          <w:sz w:val="22"/>
        </w:rPr>
        <w:t>The Council may take the applicant’s overall financial position and other sources of funding into account.</w:t>
      </w:r>
    </w:p>
    <w:p w14:paraId="557DC8CA"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10. Supporting Information</w:t>
      </w:r>
    </w:p>
    <w:p w14:paraId="558CD8E7" w14:textId="77777777" w:rsidR="00F27E16" w:rsidRPr="002A7B5E" w:rsidRDefault="00D70CB3">
      <w:pPr>
        <w:spacing w:after="60"/>
        <w:rPr>
          <w:rFonts w:ascii="Calibri" w:hAnsi="Calibri" w:cs="Calibri"/>
          <w:sz w:val="22"/>
        </w:rPr>
      </w:pPr>
      <w:r w:rsidRPr="002A7B5E">
        <w:rPr>
          <w:rFonts w:ascii="Calibri" w:hAnsi="Calibri" w:cs="Calibri"/>
          <w:sz w:val="22"/>
        </w:rPr>
        <w:t>Applicants should provide sufficient information for the Council to make an informed decision, normally including the completed application form, project description, amount requested, expenditure breakdown, expected community benefit, details of other funding and the organisation’s most recent accounts or financial statement.</w:t>
      </w:r>
    </w:p>
    <w:p w14:paraId="176A08DC" w14:textId="77777777" w:rsidR="00F27E16" w:rsidRPr="002A7B5E" w:rsidRDefault="00D70CB3">
      <w:pPr>
        <w:spacing w:after="60"/>
        <w:rPr>
          <w:rFonts w:ascii="Calibri" w:hAnsi="Calibri" w:cs="Calibri"/>
          <w:sz w:val="22"/>
        </w:rPr>
      </w:pPr>
      <w:r w:rsidRPr="002A7B5E">
        <w:rPr>
          <w:rFonts w:ascii="Calibri" w:hAnsi="Calibri" w:cs="Calibri"/>
          <w:sz w:val="22"/>
        </w:rPr>
        <w:t>Incomplete applications may not be considered.</w:t>
      </w:r>
    </w:p>
    <w:p w14:paraId="59E2ABD3"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11. Decision-Making</w:t>
      </w:r>
    </w:p>
    <w:p w14:paraId="67E69790" w14:textId="77777777" w:rsidR="00F27E16" w:rsidRPr="002A7B5E" w:rsidRDefault="00D70CB3">
      <w:pPr>
        <w:spacing w:after="60"/>
        <w:rPr>
          <w:rFonts w:ascii="Calibri" w:hAnsi="Calibri" w:cs="Calibri"/>
          <w:sz w:val="22"/>
        </w:rPr>
      </w:pPr>
      <w:r w:rsidRPr="002A7B5E">
        <w:rPr>
          <w:rFonts w:ascii="Calibri" w:hAnsi="Calibri" w:cs="Calibri"/>
          <w:sz w:val="22"/>
        </w:rPr>
        <w:t xml:space="preserve">Applications will be considered by the Parish Council at a properly convened Council meeting. The Council will consider the community benefit, number of residents likely to benefit, amount requested, value for money, </w:t>
      </w:r>
      <w:r w:rsidRPr="002A7B5E">
        <w:rPr>
          <w:rFonts w:ascii="Calibri" w:hAnsi="Calibri" w:cs="Calibri"/>
          <w:sz w:val="22"/>
        </w:rPr>
        <w:lastRenderedPageBreak/>
        <w:t>whether the benefit is commensurate with expenditure, availability of funds, the applicant’s financial position and other funding, and compliance with this policy.</w:t>
      </w:r>
    </w:p>
    <w:p w14:paraId="14516E52" w14:textId="77777777" w:rsidR="00F27E16" w:rsidRPr="002A7B5E" w:rsidRDefault="00D70CB3">
      <w:pPr>
        <w:spacing w:after="60"/>
        <w:rPr>
          <w:rFonts w:ascii="Calibri" w:hAnsi="Calibri" w:cs="Calibri"/>
          <w:sz w:val="22"/>
        </w:rPr>
      </w:pPr>
      <w:r w:rsidRPr="002A7B5E">
        <w:rPr>
          <w:rFonts w:ascii="Calibri" w:hAnsi="Calibri" w:cs="Calibri"/>
          <w:sz w:val="22"/>
        </w:rPr>
        <w:t>The Council’s decision will be final and reasons for decisions should be recorded in the minutes.</w:t>
      </w:r>
    </w:p>
    <w:p w14:paraId="1301EEB2"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12. Conflicts of Interest</w:t>
      </w:r>
    </w:p>
    <w:p w14:paraId="4C2EF143" w14:textId="77777777" w:rsidR="00F27E16" w:rsidRPr="002A7B5E" w:rsidRDefault="00D70CB3">
      <w:pPr>
        <w:spacing w:after="60"/>
        <w:rPr>
          <w:rFonts w:ascii="Calibri" w:hAnsi="Calibri" w:cs="Calibri"/>
          <w:sz w:val="22"/>
        </w:rPr>
      </w:pPr>
      <w:r w:rsidRPr="002A7B5E">
        <w:rPr>
          <w:rFonts w:ascii="Calibri" w:hAnsi="Calibri" w:cs="Calibri"/>
          <w:sz w:val="22"/>
        </w:rPr>
        <w:t>Councillors must declare relevant interests in accordance with the Council’s Code of Conduct and applicable legislation. A councillor with a relevant interest must not participate where the relevant rules require them to withdraw.</w:t>
      </w:r>
    </w:p>
    <w:p w14:paraId="3FEA85EF"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13. Payment and Conditions</w:t>
      </w:r>
    </w:p>
    <w:p w14:paraId="2320FF90" w14:textId="0253F547" w:rsidR="00F27E16" w:rsidRPr="002A7B5E" w:rsidRDefault="00D70CB3">
      <w:pPr>
        <w:spacing w:after="60"/>
        <w:rPr>
          <w:rFonts w:ascii="Calibri" w:hAnsi="Calibri" w:cs="Calibri"/>
          <w:sz w:val="22"/>
        </w:rPr>
      </w:pPr>
      <w:r w:rsidRPr="002A7B5E">
        <w:rPr>
          <w:rFonts w:ascii="Calibri" w:hAnsi="Calibri" w:cs="Calibri"/>
          <w:sz w:val="22"/>
        </w:rPr>
        <w:t xml:space="preserve">Approved grants will normally be paid by bank transfer following the Council’s formal decision </w:t>
      </w:r>
      <w:r w:rsidR="002A7B5E" w:rsidRPr="002A7B5E">
        <w:rPr>
          <w:rFonts w:ascii="Calibri" w:hAnsi="Calibri" w:cs="Calibri"/>
          <w:sz w:val="22"/>
        </w:rPr>
        <w:t xml:space="preserve">at the start of the next financial year, which is the first week in April, </w:t>
      </w:r>
      <w:r w:rsidRPr="002A7B5E">
        <w:rPr>
          <w:rFonts w:ascii="Calibri" w:hAnsi="Calibri" w:cs="Calibri"/>
          <w:sz w:val="22"/>
        </w:rPr>
        <w:t>and completion of any conditions attached to the award. The Council may specify that a grant must be used for a particular purpose and may request evidence that the grant has been spent accordingly.</w:t>
      </w:r>
    </w:p>
    <w:p w14:paraId="43F8F3B4"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14. Unspent or Misused Grants</w:t>
      </w:r>
    </w:p>
    <w:p w14:paraId="40AA29AA" w14:textId="77777777" w:rsidR="00F27E16" w:rsidRPr="002A7B5E" w:rsidRDefault="00D70CB3">
      <w:pPr>
        <w:spacing w:after="60"/>
        <w:rPr>
          <w:rFonts w:ascii="Calibri" w:hAnsi="Calibri" w:cs="Calibri"/>
          <w:sz w:val="22"/>
        </w:rPr>
      </w:pPr>
      <w:r w:rsidRPr="002A7B5E">
        <w:rPr>
          <w:rFonts w:ascii="Calibri" w:hAnsi="Calibri" w:cs="Calibri"/>
          <w:sz w:val="22"/>
        </w:rPr>
        <w:t>If a grant is not used for the purpose for which it was awarded, the Council may require all or part of the grant to be repaid. Any significant change to the purpose of an approved grant should be agreed with the Parish Council before the money is spent.</w:t>
      </w:r>
    </w:p>
    <w:p w14:paraId="5B0D4077"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15. Transparency</w:t>
      </w:r>
    </w:p>
    <w:p w14:paraId="266EE9AD" w14:textId="77777777" w:rsidR="00F27E16" w:rsidRPr="002A7B5E" w:rsidRDefault="00D70CB3">
      <w:pPr>
        <w:spacing w:after="60"/>
        <w:rPr>
          <w:rFonts w:ascii="Calibri" w:hAnsi="Calibri" w:cs="Calibri"/>
          <w:sz w:val="22"/>
        </w:rPr>
      </w:pPr>
      <w:r w:rsidRPr="002A7B5E">
        <w:rPr>
          <w:rFonts w:ascii="Calibri" w:hAnsi="Calibri" w:cs="Calibri"/>
          <w:sz w:val="22"/>
        </w:rPr>
        <w:t>Details of grants awarded will be recorded in the Council’s minutes and financial records. The Council may publish details of successful applications, including the organisation, purpose of the grant and amount awarded, subject to applicable data protection requirements.</w:t>
      </w:r>
    </w:p>
    <w:p w14:paraId="08076087" w14:textId="77777777" w:rsidR="00F27E16" w:rsidRPr="002A7B5E" w:rsidRDefault="00D70CB3">
      <w:pPr>
        <w:pStyle w:val="Heading1"/>
        <w:spacing w:before="140" w:after="60"/>
        <w:rPr>
          <w:rFonts w:ascii="Calibri" w:hAnsi="Calibri" w:cs="Calibri"/>
          <w:sz w:val="22"/>
          <w:szCs w:val="22"/>
        </w:rPr>
      </w:pPr>
      <w:r w:rsidRPr="002A7B5E">
        <w:rPr>
          <w:rFonts w:ascii="Calibri" w:hAnsi="Calibri" w:cs="Calibri"/>
          <w:sz w:val="22"/>
          <w:szCs w:val="22"/>
        </w:rPr>
        <w:t>16. Review</w:t>
      </w:r>
    </w:p>
    <w:p w14:paraId="1E0EC3E2" w14:textId="77777777" w:rsidR="00F27E16" w:rsidRPr="002A7B5E" w:rsidRDefault="00D70CB3">
      <w:pPr>
        <w:spacing w:after="60"/>
        <w:rPr>
          <w:rFonts w:ascii="Calibri" w:hAnsi="Calibri" w:cs="Calibri"/>
          <w:sz w:val="22"/>
        </w:rPr>
      </w:pPr>
      <w:r w:rsidRPr="002A7B5E">
        <w:rPr>
          <w:rFonts w:ascii="Calibri" w:hAnsi="Calibri" w:cs="Calibri"/>
          <w:sz w:val="22"/>
        </w:rPr>
        <w:t>This policy will be reviewed periodically and may be amended where necessary to reflect changes in legislation, guidance or the Council’s circumstances.</w:t>
      </w:r>
    </w:p>
    <w:sectPr w:rsidR="00F27E16" w:rsidRPr="002A7B5E"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82954" w14:textId="77777777" w:rsidR="00D70CB3" w:rsidRDefault="00D70CB3" w:rsidP="002A7B5E">
      <w:pPr>
        <w:spacing w:after="0" w:line="240" w:lineRule="auto"/>
      </w:pPr>
      <w:r>
        <w:separator/>
      </w:r>
    </w:p>
  </w:endnote>
  <w:endnote w:type="continuationSeparator" w:id="0">
    <w:p w14:paraId="4B25E2AA" w14:textId="77777777" w:rsidR="00D70CB3" w:rsidRDefault="00D70CB3" w:rsidP="002A7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CEE5" w14:textId="77777777" w:rsidR="002A7B5E" w:rsidRDefault="002A7B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9FC5" w14:textId="77777777" w:rsidR="002A7B5E" w:rsidRDefault="002A7B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722D" w14:textId="77777777" w:rsidR="002A7B5E" w:rsidRDefault="002A7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A5866" w14:textId="77777777" w:rsidR="00D70CB3" w:rsidRDefault="00D70CB3" w:rsidP="002A7B5E">
      <w:pPr>
        <w:spacing w:after="0" w:line="240" w:lineRule="auto"/>
      </w:pPr>
      <w:r>
        <w:separator/>
      </w:r>
    </w:p>
  </w:footnote>
  <w:footnote w:type="continuationSeparator" w:id="0">
    <w:p w14:paraId="206B473B" w14:textId="77777777" w:rsidR="00D70CB3" w:rsidRDefault="00D70CB3" w:rsidP="002A7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25A1" w14:textId="77777777" w:rsidR="002A7B5E" w:rsidRDefault="002A7B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572572"/>
      <w:docPartObj>
        <w:docPartGallery w:val="Watermarks"/>
        <w:docPartUnique/>
      </w:docPartObj>
    </w:sdtPr>
    <w:sdtContent>
      <w:p w14:paraId="0D6A336C" w14:textId="0B7A7B7B" w:rsidR="002A7B5E" w:rsidRDefault="002A7B5E">
        <w:pPr>
          <w:pStyle w:val="Header"/>
        </w:pPr>
        <w:r>
          <w:pict w14:anchorId="6F1D0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E398" w14:textId="77777777" w:rsidR="002A7B5E" w:rsidRDefault="002A7B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5451807">
    <w:abstractNumId w:val="8"/>
  </w:num>
  <w:num w:numId="2" w16cid:durableId="610012764">
    <w:abstractNumId w:val="6"/>
  </w:num>
  <w:num w:numId="3" w16cid:durableId="135805695">
    <w:abstractNumId w:val="5"/>
  </w:num>
  <w:num w:numId="4" w16cid:durableId="414321181">
    <w:abstractNumId w:val="4"/>
  </w:num>
  <w:num w:numId="5" w16cid:durableId="1024788355">
    <w:abstractNumId w:val="7"/>
  </w:num>
  <w:num w:numId="6" w16cid:durableId="2096852590">
    <w:abstractNumId w:val="3"/>
  </w:num>
  <w:num w:numId="7" w16cid:durableId="2029915069">
    <w:abstractNumId w:val="2"/>
  </w:num>
  <w:num w:numId="8" w16cid:durableId="1652636063">
    <w:abstractNumId w:val="1"/>
  </w:num>
  <w:num w:numId="9" w16cid:durableId="125975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0921"/>
    <w:rsid w:val="0029639D"/>
    <w:rsid w:val="002A7B5E"/>
    <w:rsid w:val="00326F90"/>
    <w:rsid w:val="00AA1D8D"/>
    <w:rsid w:val="00B47730"/>
    <w:rsid w:val="00CB0664"/>
    <w:rsid w:val="00D70CB3"/>
    <w:rsid w:val="00F27E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A7AD4E"/>
  <w14:defaultImageDpi w14:val="300"/>
  <w15:docId w15:val="{1453F617-AB82-4556-8DC8-2BD3E20A7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C24859B7D63E46874B4BA7DB966C4F" ma:contentTypeVersion="11" ma:contentTypeDescription="Create a new document." ma:contentTypeScope="" ma:versionID="ae7ba7afa5679c04c29df8b633ca6383">
  <xsd:schema xmlns:xsd="http://www.w3.org/2001/XMLSchema" xmlns:xs="http://www.w3.org/2001/XMLSchema" xmlns:p="http://schemas.microsoft.com/office/2006/metadata/properties" xmlns:ns2="24c13ff6-476a-4268-ba58-9168f8ecd222" xmlns:ns3="1d27aca2-012b-402a-bdf7-8b4387e5c834" targetNamespace="http://schemas.microsoft.com/office/2006/metadata/properties" ma:root="true" ma:fieldsID="c59dc264f6a0692229b579969af72bea" ns2:_="" ns3:_="">
    <xsd:import namespace="24c13ff6-476a-4268-ba58-9168f8ecd222"/>
    <xsd:import namespace="1d27aca2-012b-402a-bdf7-8b4387e5c8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13ff6-476a-4268-ba58-9168f8ecd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30a515b-fae6-4d44-98d2-b0b2cac5f3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27aca2-012b-402a-bdf7-8b4387e5c83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e93c94e-495a-4948-a5c9-cad82b8afbb5}" ma:internalName="TaxCatchAll" ma:showField="CatchAllData" ma:web="1d27aca2-012b-402a-bdf7-8b4387e5c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c13ff6-476a-4268-ba58-9168f8ecd222">
      <Terms xmlns="http://schemas.microsoft.com/office/infopath/2007/PartnerControls"/>
    </lcf76f155ced4ddcb4097134ff3c332f>
    <TaxCatchAll xmlns="1d27aca2-012b-402a-bdf7-8b4387e5c83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6EC7FC5-7DC2-42A2-A172-1236A8DE9531}"/>
</file>

<file path=customXml/itemProps3.xml><?xml version="1.0" encoding="utf-8"?>
<ds:datastoreItem xmlns:ds="http://schemas.openxmlformats.org/officeDocument/2006/customXml" ds:itemID="{47EF2971-E8BD-4E9E-B4B1-E3AE16F8C4E8}"/>
</file>

<file path=customXml/itemProps4.xml><?xml version="1.0" encoding="utf-8"?>
<ds:datastoreItem xmlns:ds="http://schemas.openxmlformats.org/officeDocument/2006/customXml" ds:itemID="{942F4D30-35B0-4CCB-950D-8B85DAFABCDB}"/>
</file>

<file path=docProps/app.xml><?xml version="1.0" encoding="utf-8"?>
<Properties xmlns="http://schemas.openxmlformats.org/officeDocument/2006/extended-properties" xmlns:vt="http://schemas.openxmlformats.org/officeDocument/2006/docPropsVTypes">
  <Template>Normal</Template>
  <TotalTime>1</TotalTime>
  <Pages>3</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Stanton St John Parish Council</cp:lastModifiedBy>
  <cp:revision>2</cp:revision>
  <dcterms:created xsi:type="dcterms:W3CDTF">2026-09-19T17:12:00Z</dcterms:created>
  <dcterms:modified xsi:type="dcterms:W3CDTF">2026-09-19T17:12:00Z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0x01010017C24859B7D63E46874B4BA7DB966C4F</vt:lpwstr>
  </property>
</Properties>
</file>